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68" w:rsidRDefault="00AE355F" w:rsidP="00E661C9">
      <w:pPr>
        <w:pStyle w:val="Heading1"/>
        <w:spacing w:before="0"/>
      </w:pPr>
      <w:bookmarkStart w:id="0" w:name="_GoBack"/>
      <w:bookmarkEnd w:id="0"/>
      <w:r>
        <w:t>About U</w:t>
      </w:r>
      <w:r w:rsidR="00925268">
        <w:t>s</w:t>
      </w:r>
    </w:p>
    <w:p w:rsidR="009530E2" w:rsidRPr="007976DA" w:rsidRDefault="009530E2" w:rsidP="009530E2">
      <w:pPr>
        <w:rPr>
          <w:sz w:val="20"/>
        </w:rPr>
      </w:pPr>
      <w:r w:rsidRPr="007976DA">
        <w:rPr>
          <w:sz w:val="20"/>
        </w:rPr>
        <w:t>How often do you look at the world with a new perspective? At the Victor Chang Cardiac Research Institute we do it every day. It’s in our DNA, our culture, our attitude and our approach.</w:t>
      </w:r>
    </w:p>
    <w:p w:rsidR="009530E2" w:rsidRPr="007976DA" w:rsidRDefault="009530E2" w:rsidP="009530E2">
      <w:pPr>
        <w:rPr>
          <w:sz w:val="20"/>
        </w:rPr>
      </w:pPr>
      <w:r w:rsidRPr="007976DA">
        <w:rPr>
          <w:sz w:val="20"/>
        </w:rPr>
        <w:t>For over 20 years, through the power of discovery, we have been able to imagine the unimaginable, revolutionising the understanding of heart disease – still the leading cause of death and disability in our society.</w:t>
      </w:r>
    </w:p>
    <w:p w:rsidR="009530E2" w:rsidRPr="007976DA" w:rsidRDefault="009530E2" w:rsidP="009530E2">
      <w:pPr>
        <w:rPr>
          <w:sz w:val="20"/>
        </w:rPr>
      </w:pPr>
      <w:r w:rsidRPr="007976DA">
        <w:rPr>
          <w:sz w:val="20"/>
        </w:rPr>
        <w:t>From the legacy of legendary heart transplant surgeon Victor Chang, The Institute’s team have rapidly pioneered research with a shared and life changing vision – to reduce the incidence, severity and impact of heart disease.</w:t>
      </w:r>
    </w:p>
    <w:p w:rsidR="009530E2" w:rsidRDefault="009530E2" w:rsidP="009530E2">
      <w:pPr>
        <w:pStyle w:val="Heading1"/>
      </w:pPr>
      <w:r>
        <w:t>Our values</w:t>
      </w:r>
    </w:p>
    <w:p w:rsidR="009530E2" w:rsidRPr="007976DA" w:rsidRDefault="009530E2" w:rsidP="009530E2">
      <w:pPr>
        <w:pStyle w:val="ListBullet"/>
        <w:rPr>
          <w:sz w:val="20"/>
        </w:rPr>
      </w:pPr>
      <w:r w:rsidRPr="007976DA">
        <w:rPr>
          <w:rStyle w:val="Strong"/>
          <w:rFonts w:eastAsia="Times New Roman"/>
          <w:b w:val="0"/>
          <w:color w:val="202020"/>
          <w:sz w:val="20"/>
        </w:rPr>
        <w:t>T</w:t>
      </w:r>
      <w:r w:rsidRPr="007976DA">
        <w:rPr>
          <w:sz w:val="20"/>
        </w:rPr>
        <w:t xml:space="preserve">o achieve </w:t>
      </w:r>
      <w:r w:rsidRPr="007976DA">
        <w:rPr>
          <w:rStyle w:val="Strong"/>
          <w:rFonts w:eastAsia="Times New Roman"/>
          <w:color w:val="202020"/>
          <w:sz w:val="20"/>
        </w:rPr>
        <w:t>excellence</w:t>
      </w:r>
      <w:r w:rsidRPr="007976DA">
        <w:rPr>
          <w:sz w:val="20"/>
        </w:rPr>
        <w:t xml:space="preserve"> in research</w:t>
      </w:r>
    </w:p>
    <w:p w:rsidR="009530E2" w:rsidRPr="007976DA" w:rsidRDefault="00A64542" w:rsidP="009530E2">
      <w:pPr>
        <w:pStyle w:val="ListBullet"/>
        <w:rPr>
          <w:sz w:val="20"/>
        </w:rPr>
      </w:pPr>
      <w:r>
        <w:rPr>
          <w:sz w:val="20"/>
        </w:rPr>
        <w:t>To demonstrate</w:t>
      </w:r>
      <w:r w:rsidR="009530E2" w:rsidRPr="007976DA">
        <w:rPr>
          <w:sz w:val="20"/>
        </w:rPr>
        <w:t xml:space="preserve"> </w:t>
      </w:r>
      <w:r w:rsidR="009530E2" w:rsidRPr="007976DA">
        <w:rPr>
          <w:rStyle w:val="Strong"/>
          <w:rFonts w:eastAsia="Times New Roman"/>
          <w:color w:val="202020"/>
          <w:sz w:val="20"/>
        </w:rPr>
        <w:t>creativity</w:t>
      </w:r>
      <w:r w:rsidR="009530E2" w:rsidRPr="007976DA">
        <w:rPr>
          <w:sz w:val="20"/>
        </w:rPr>
        <w:t xml:space="preserve"> in the pursuit of scientific discovery</w:t>
      </w:r>
    </w:p>
    <w:p w:rsidR="009530E2" w:rsidRPr="007976DA" w:rsidRDefault="009530E2" w:rsidP="009530E2">
      <w:pPr>
        <w:pStyle w:val="ListBullet"/>
        <w:rPr>
          <w:sz w:val="20"/>
        </w:rPr>
      </w:pPr>
      <w:r w:rsidRPr="007976DA">
        <w:rPr>
          <w:sz w:val="20"/>
        </w:rPr>
        <w:t xml:space="preserve">To act with honesty, </w:t>
      </w:r>
      <w:r w:rsidRPr="007976DA">
        <w:rPr>
          <w:rStyle w:val="Strong"/>
          <w:rFonts w:eastAsia="Times New Roman"/>
          <w:color w:val="202020"/>
          <w:sz w:val="20"/>
        </w:rPr>
        <w:t>integrity</w:t>
      </w:r>
      <w:r w:rsidRPr="007976DA">
        <w:rPr>
          <w:sz w:val="20"/>
        </w:rPr>
        <w:t xml:space="preserve"> and fairness at all times</w:t>
      </w:r>
    </w:p>
    <w:p w:rsidR="009530E2" w:rsidRPr="007976DA" w:rsidRDefault="009530E2" w:rsidP="009530E2">
      <w:pPr>
        <w:pStyle w:val="ListBullet"/>
        <w:rPr>
          <w:sz w:val="20"/>
        </w:rPr>
      </w:pPr>
      <w:r w:rsidRPr="007976DA">
        <w:rPr>
          <w:sz w:val="20"/>
        </w:rPr>
        <w:t xml:space="preserve">To undertake research that has significant </w:t>
      </w:r>
      <w:r w:rsidRPr="007976DA">
        <w:rPr>
          <w:rStyle w:val="Strong"/>
          <w:rFonts w:eastAsia="Times New Roman"/>
          <w:color w:val="202020"/>
          <w:sz w:val="20"/>
        </w:rPr>
        <w:t>impact</w:t>
      </w:r>
      <w:r w:rsidRPr="007976DA">
        <w:rPr>
          <w:sz w:val="20"/>
        </w:rPr>
        <w:t xml:space="preserve"> and makes a difference</w:t>
      </w:r>
    </w:p>
    <w:p w:rsidR="009530E2" w:rsidRPr="007976DA" w:rsidRDefault="009530E2" w:rsidP="009530E2">
      <w:pPr>
        <w:pStyle w:val="ListBullet"/>
        <w:rPr>
          <w:sz w:val="20"/>
        </w:rPr>
      </w:pPr>
      <w:r w:rsidRPr="007976DA">
        <w:rPr>
          <w:sz w:val="20"/>
        </w:rPr>
        <w:t xml:space="preserve">To promote a sense of </w:t>
      </w:r>
      <w:r w:rsidRPr="007976DA">
        <w:rPr>
          <w:rStyle w:val="Strong"/>
          <w:rFonts w:eastAsia="Times New Roman"/>
          <w:color w:val="202020"/>
          <w:sz w:val="20"/>
        </w:rPr>
        <w:t>teamwork</w:t>
      </w:r>
      <w:r w:rsidRPr="007976DA">
        <w:rPr>
          <w:sz w:val="20"/>
        </w:rPr>
        <w:t xml:space="preserve"> and collegiality amongst staff and collaborators</w:t>
      </w:r>
    </w:p>
    <w:p w:rsidR="009530E2" w:rsidRDefault="009530E2" w:rsidP="009530E2">
      <w:r w:rsidRPr="007976DA">
        <w:rPr>
          <w:sz w:val="20"/>
        </w:rPr>
        <w:t>At the Victor Chang Institute we strive to ensure our staff and students enjoy a great working environment. We value and are committed to providing a working environment that embraces diversity and gender equity and promotes flexible working arrangements for staff to balance working requirements and personal needs</w:t>
      </w:r>
      <w:r>
        <w:t>.</w:t>
      </w:r>
    </w:p>
    <w:p w:rsidR="001B3BE1" w:rsidRDefault="00925268" w:rsidP="001B3BE1">
      <w:pPr>
        <w:pStyle w:val="Quote"/>
      </w:pPr>
      <w:r>
        <w:t>Come and work with us and help us make a difference.</w:t>
      </w:r>
    </w:p>
    <w:p w:rsidR="001B3BE1" w:rsidRPr="001B3BE1" w:rsidRDefault="00AE355F" w:rsidP="001B3BE1">
      <w:pPr>
        <w:pStyle w:val="Heading1"/>
        <w:spacing w:before="0" w:after="0" w:line="240" w:lineRule="auto"/>
      </w:pPr>
      <w:r>
        <w:lastRenderedPageBreak/>
        <w:t xml:space="preserve">This </w:t>
      </w:r>
      <w:r w:rsidRPr="00E317B8">
        <w:rPr>
          <w:color w:val="EE5256" w:themeColor="accent1" w:themeTint="99"/>
        </w:rPr>
        <w:t>R</w:t>
      </w:r>
      <w:r w:rsidR="001B3BE1" w:rsidRPr="00E317B8">
        <w:rPr>
          <w:color w:val="EE5256" w:themeColor="accent1" w:themeTint="99"/>
        </w:rPr>
        <w:t>ole</w:t>
      </w:r>
    </w:p>
    <w:p w:rsidR="009C0F92" w:rsidRDefault="009C0F92" w:rsidP="001B3BE1">
      <w:pPr>
        <w:pStyle w:val="Heading2"/>
        <w:rPr>
          <w:rFonts w:asciiTheme="minorHAnsi" w:hAnsiTheme="minorHAnsi"/>
          <w:b/>
          <w:sz w:val="20"/>
          <w:szCs w:val="20"/>
        </w:rPr>
      </w:pPr>
      <w:r w:rsidRPr="00E317B8">
        <w:rPr>
          <w:rFonts w:asciiTheme="minorHAnsi" w:hAnsiTheme="minorHAnsi"/>
          <w:b/>
          <w:sz w:val="20"/>
          <w:szCs w:val="20"/>
        </w:rPr>
        <w:t>The Victor Chang Institute is a member of the St Vincent’s Research Precinct with a shared Loading Dock and Stores facility which services the Victor Chang Institute, the Garvan Institute of Medical Research and the research groups of St Vincent’s Hospital.</w:t>
      </w:r>
    </w:p>
    <w:p w:rsidR="001B3BE1" w:rsidRPr="00E317B8" w:rsidRDefault="009C0F92" w:rsidP="00E317B8">
      <w:pPr>
        <w:pStyle w:val="Heading2"/>
        <w:spacing w:line="240" w:lineRule="auto"/>
        <w:rPr>
          <w:rFonts w:asciiTheme="minorHAnsi" w:hAnsiTheme="minorHAnsi"/>
          <w:b/>
          <w:color w:val="EE5256" w:themeColor="accent1" w:themeTint="99"/>
          <w:sz w:val="20"/>
          <w:szCs w:val="20"/>
        </w:rPr>
      </w:pPr>
      <w:r w:rsidRPr="00E317B8">
        <w:rPr>
          <w:rFonts w:asciiTheme="minorHAnsi" w:hAnsiTheme="minorHAnsi"/>
          <w:b/>
          <w:color w:val="EE5256" w:themeColor="accent1" w:themeTint="99"/>
          <w:sz w:val="20"/>
          <w:szCs w:val="20"/>
        </w:rPr>
        <w:t xml:space="preserve">Reporting to the Stores and Loading Dock Manager, </w:t>
      </w:r>
      <w:r w:rsidR="00E317B8" w:rsidRPr="00E317B8">
        <w:rPr>
          <w:rFonts w:asciiTheme="minorHAnsi" w:hAnsiTheme="minorHAnsi"/>
          <w:b/>
          <w:color w:val="EE5256" w:themeColor="accent1" w:themeTint="99"/>
          <w:sz w:val="20"/>
          <w:szCs w:val="20"/>
        </w:rPr>
        <w:t xml:space="preserve">in this role </w:t>
      </w:r>
      <w:r w:rsidRPr="00E317B8">
        <w:rPr>
          <w:rFonts w:asciiTheme="minorHAnsi" w:hAnsiTheme="minorHAnsi"/>
          <w:b/>
          <w:color w:val="EE5256" w:themeColor="accent1" w:themeTint="99"/>
          <w:sz w:val="20"/>
          <w:szCs w:val="20"/>
        </w:rPr>
        <w:t>you will be responsible for</w:t>
      </w:r>
      <w:r w:rsidR="001B3BE1" w:rsidRPr="00E317B8">
        <w:rPr>
          <w:rFonts w:asciiTheme="minorHAnsi" w:hAnsiTheme="minorHAnsi"/>
          <w:b/>
          <w:color w:val="EE5256" w:themeColor="accent1" w:themeTint="99"/>
          <w:sz w:val="20"/>
          <w:szCs w:val="20"/>
        </w:rPr>
        <w:t>:</w:t>
      </w:r>
    </w:p>
    <w:p w:rsidR="001B3BE1" w:rsidRPr="004C1349" w:rsidRDefault="009C0F92" w:rsidP="001B3BE1">
      <w:pPr>
        <w:pStyle w:val="ListBulletSmall"/>
        <w:rPr>
          <w:sz w:val="20"/>
        </w:rPr>
      </w:pPr>
      <w:r>
        <w:rPr>
          <w:sz w:val="20"/>
        </w:rPr>
        <w:t>Accepting and unpacking deliveries from various suppliers</w:t>
      </w:r>
    </w:p>
    <w:p w:rsidR="001B3BE1" w:rsidRPr="004C1349" w:rsidRDefault="009C0F92" w:rsidP="001B3BE1">
      <w:pPr>
        <w:pStyle w:val="ListBulletSmall"/>
        <w:rPr>
          <w:sz w:val="20"/>
        </w:rPr>
      </w:pPr>
      <w:r>
        <w:rPr>
          <w:sz w:val="20"/>
        </w:rPr>
        <w:t>Receiving deliveries into the electronic system</w:t>
      </w:r>
    </w:p>
    <w:p w:rsidR="001B3BE1" w:rsidRPr="004C1349" w:rsidRDefault="009C0F92" w:rsidP="001B3BE1">
      <w:pPr>
        <w:pStyle w:val="ListBulletSmall"/>
        <w:rPr>
          <w:sz w:val="20"/>
        </w:rPr>
      </w:pPr>
      <w:r>
        <w:rPr>
          <w:sz w:val="20"/>
        </w:rPr>
        <w:t>Providing</w:t>
      </w:r>
      <w:r w:rsidR="00E317B8">
        <w:rPr>
          <w:sz w:val="20"/>
        </w:rPr>
        <w:t xml:space="preserve"> excellent customer service to staff within the Research Precinct</w:t>
      </w:r>
    </w:p>
    <w:p w:rsidR="001B3BE1" w:rsidRPr="004C1349" w:rsidRDefault="009C0F92" w:rsidP="001B3BE1">
      <w:pPr>
        <w:pStyle w:val="ListBulletSmall"/>
        <w:rPr>
          <w:sz w:val="20"/>
        </w:rPr>
      </w:pPr>
      <w:r>
        <w:rPr>
          <w:sz w:val="20"/>
        </w:rPr>
        <w:t>Delivering goods to research floors and other areas of the building</w:t>
      </w:r>
    </w:p>
    <w:p w:rsidR="001B3BE1" w:rsidRDefault="009C0F92" w:rsidP="001B3BE1">
      <w:pPr>
        <w:pStyle w:val="ListBulletSmall"/>
        <w:rPr>
          <w:sz w:val="20"/>
        </w:rPr>
      </w:pPr>
      <w:r>
        <w:rPr>
          <w:sz w:val="20"/>
        </w:rPr>
        <w:t>Completing general warehouse duties associated with the facility</w:t>
      </w:r>
    </w:p>
    <w:p w:rsidR="001B3BE1" w:rsidRPr="00E317B8" w:rsidRDefault="001B3BE1" w:rsidP="001B3BE1">
      <w:pPr>
        <w:pStyle w:val="Heading2"/>
        <w:rPr>
          <w:rFonts w:asciiTheme="minorHAnsi" w:hAnsiTheme="minorHAnsi"/>
          <w:b/>
          <w:color w:val="EE5256" w:themeColor="accent1" w:themeTint="99"/>
          <w:sz w:val="20"/>
          <w:szCs w:val="20"/>
        </w:rPr>
      </w:pPr>
      <w:r w:rsidRPr="00E317B8">
        <w:rPr>
          <w:rFonts w:asciiTheme="minorHAnsi" w:hAnsiTheme="minorHAnsi"/>
          <w:b/>
          <w:color w:val="EE5256" w:themeColor="accent1" w:themeTint="99"/>
          <w:sz w:val="20"/>
          <w:szCs w:val="20"/>
        </w:rPr>
        <w:t>What you can expect in this role:</w:t>
      </w:r>
    </w:p>
    <w:p w:rsidR="009C0F92" w:rsidRDefault="00A01DED" w:rsidP="001B3BE1">
      <w:pPr>
        <w:pStyle w:val="ListBulletSmall"/>
        <w:rPr>
          <w:sz w:val="20"/>
        </w:rPr>
      </w:pPr>
      <w:r>
        <w:rPr>
          <w:sz w:val="20"/>
        </w:rPr>
        <w:t>Full Time work 5</w:t>
      </w:r>
      <w:r w:rsidR="009C0F92">
        <w:rPr>
          <w:sz w:val="20"/>
        </w:rPr>
        <w:t xml:space="preserve"> days per week, f</w:t>
      </w:r>
      <w:r>
        <w:rPr>
          <w:sz w:val="20"/>
        </w:rPr>
        <w:t>rom 8am to 4pm with the opportunity to work flexible hours</w:t>
      </w:r>
    </w:p>
    <w:p w:rsidR="00A01DED" w:rsidRDefault="00A01DED" w:rsidP="001B3BE1">
      <w:pPr>
        <w:pStyle w:val="ListBulletSmall"/>
        <w:rPr>
          <w:sz w:val="20"/>
        </w:rPr>
      </w:pPr>
      <w:r>
        <w:rPr>
          <w:sz w:val="20"/>
        </w:rPr>
        <w:t xml:space="preserve">No weekends or overtime </w:t>
      </w:r>
    </w:p>
    <w:p w:rsidR="001B3BE1" w:rsidRPr="004C1349" w:rsidRDefault="001B3BE1" w:rsidP="001B3BE1">
      <w:pPr>
        <w:pStyle w:val="ListBulletSmall"/>
        <w:rPr>
          <w:sz w:val="20"/>
        </w:rPr>
      </w:pPr>
      <w:r w:rsidRPr="004C1349">
        <w:rPr>
          <w:sz w:val="20"/>
        </w:rPr>
        <w:t xml:space="preserve">The chance to </w:t>
      </w:r>
      <w:r w:rsidR="009C0F92">
        <w:rPr>
          <w:sz w:val="20"/>
        </w:rPr>
        <w:t>work in a friendly</w:t>
      </w:r>
      <w:r w:rsidRPr="004C1349">
        <w:rPr>
          <w:sz w:val="20"/>
        </w:rPr>
        <w:t xml:space="preserve"> team environment</w:t>
      </w:r>
    </w:p>
    <w:p w:rsidR="001B3BE1" w:rsidRPr="004C1349" w:rsidRDefault="001B3BE1" w:rsidP="001B3BE1">
      <w:pPr>
        <w:pStyle w:val="ListBulletSmall"/>
        <w:rPr>
          <w:sz w:val="20"/>
        </w:rPr>
      </w:pPr>
      <w:r w:rsidRPr="004C1349">
        <w:rPr>
          <w:sz w:val="20"/>
        </w:rPr>
        <w:t>Attractive salary packaging options</w:t>
      </w:r>
    </w:p>
    <w:p w:rsidR="001B3BE1" w:rsidRPr="00E317B8" w:rsidRDefault="001B3BE1" w:rsidP="001B3BE1">
      <w:pPr>
        <w:pStyle w:val="Heading2"/>
        <w:rPr>
          <w:rFonts w:asciiTheme="minorHAnsi" w:hAnsiTheme="minorHAnsi"/>
          <w:b/>
          <w:color w:val="EE5256" w:themeColor="accent1" w:themeTint="99"/>
          <w:sz w:val="20"/>
          <w:szCs w:val="20"/>
        </w:rPr>
      </w:pPr>
      <w:r w:rsidRPr="00E317B8">
        <w:rPr>
          <w:rFonts w:asciiTheme="minorHAnsi" w:hAnsiTheme="minorHAnsi"/>
          <w:b/>
          <w:color w:val="EE5256" w:themeColor="accent1" w:themeTint="99"/>
          <w:sz w:val="20"/>
          <w:szCs w:val="20"/>
        </w:rPr>
        <w:t>We w</w:t>
      </w:r>
      <w:r w:rsidR="009C0F92" w:rsidRPr="00E317B8">
        <w:rPr>
          <w:rFonts w:asciiTheme="minorHAnsi" w:hAnsiTheme="minorHAnsi"/>
          <w:b/>
          <w:color w:val="EE5256" w:themeColor="accent1" w:themeTint="99"/>
          <w:sz w:val="20"/>
          <w:szCs w:val="20"/>
        </w:rPr>
        <w:t>ould like to meet you if you have</w:t>
      </w:r>
      <w:r w:rsidRPr="00E317B8">
        <w:rPr>
          <w:rFonts w:asciiTheme="minorHAnsi" w:hAnsiTheme="minorHAnsi"/>
          <w:b/>
          <w:color w:val="EE5256" w:themeColor="accent1" w:themeTint="99"/>
          <w:sz w:val="20"/>
          <w:szCs w:val="20"/>
        </w:rPr>
        <w:t>:</w:t>
      </w:r>
    </w:p>
    <w:p w:rsidR="001B3BE1" w:rsidRPr="004C1349" w:rsidRDefault="009C0F92" w:rsidP="001B3BE1">
      <w:pPr>
        <w:pStyle w:val="ListBulletSmall"/>
        <w:rPr>
          <w:sz w:val="20"/>
        </w:rPr>
      </w:pPr>
      <w:r>
        <w:rPr>
          <w:sz w:val="20"/>
        </w:rPr>
        <w:t>A strong work ethic</w:t>
      </w:r>
    </w:p>
    <w:p w:rsidR="001B3BE1" w:rsidRPr="004C1349" w:rsidRDefault="009C0F92" w:rsidP="001B3BE1">
      <w:pPr>
        <w:pStyle w:val="ListBulletSmall"/>
        <w:rPr>
          <w:sz w:val="20"/>
        </w:rPr>
      </w:pPr>
      <w:r>
        <w:rPr>
          <w:sz w:val="20"/>
        </w:rPr>
        <w:t>Great attention to detail</w:t>
      </w:r>
    </w:p>
    <w:p w:rsidR="001B3BE1" w:rsidRPr="004C1349" w:rsidRDefault="009C0F92" w:rsidP="001B3BE1">
      <w:pPr>
        <w:pStyle w:val="ListBulletSmall"/>
        <w:rPr>
          <w:sz w:val="20"/>
        </w:rPr>
      </w:pPr>
      <w:r>
        <w:rPr>
          <w:sz w:val="20"/>
        </w:rPr>
        <w:t>Some knowledge of warehousing and logistics</w:t>
      </w:r>
    </w:p>
    <w:p w:rsidR="001B3BE1" w:rsidRPr="004C1349" w:rsidRDefault="004B5177" w:rsidP="001B3BE1">
      <w:pPr>
        <w:pStyle w:val="ListBulletSmall"/>
        <w:rPr>
          <w:sz w:val="20"/>
        </w:rPr>
      </w:pPr>
      <w:r>
        <w:rPr>
          <w:sz w:val="20"/>
        </w:rPr>
        <w:t>Intermediate level computer knowledge</w:t>
      </w:r>
    </w:p>
    <w:p w:rsidR="001B3BE1" w:rsidRDefault="004B5177" w:rsidP="001B3BE1">
      <w:pPr>
        <w:pStyle w:val="ListBulletSmall"/>
        <w:rPr>
          <w:sz w:val="20"/>
        </w:rPr>
      </w:pPr>
      <w:r>
        <w:rPr>
          <w:sz w:val="20"/>
        </w:rPr>
        <w:t>Excellent time management and organisational skills</w:t>
      </w:r>
    </w:p>
    <w:p w:rsidR="004B5177" w:rsidRPr="004C1349" w:rsidRDefault="004B5177" w:rsidP="001B3BE1">
      <w:pPr>
        <w:pStyle w:val="ListBulletSmall"/>
        <w:rPr>
          <w:sz w:val="20"/>
        </w:rPr>
      </w:pPr>
      <w:r>
        <w:rPr>
          <w:sz w:val="20"/>
        </w:rPr>
        <w:t>A sense of humour</w:t>
      </w:r>
    </w:p>
    <w:sectPr w:rsidR="004B5177" w:rsidRPr="004C1349" w:rsidSect="00E661C9">
      <w:headerReference w:type="default" r:id="rId8"/>
      <w:footerReference w:type="default" r:id="rId9"/>
      <w:type w:val="continuous"/>
      <w:pgSz w:w="11906" w:h="16838"/>
      <w:pgMar w:top="3119" w:right="849" w:bottom="2410" w:left="672" w:header="595" w:footer="5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92" w:rsidRDefault="009C0F92" w:rsidP="00FF5304">
      <w:pPr>
        <w:spacing w:before="0" w:line="240" w:lineRule="auto"/>
      </w:pPr>
      <w:r>
        <w:separator/>
      </w:r>
    </w:p>
  </w:endnote>
  <w:endnote w:type="continuationSeparator" w:id="0">
    <w:p w:rsidR="009C0F92" w:rsidRDefault="009C0F92" w:rsidP="00FF53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ntax LT Std">
    <w:panose1 w:val="020D050203050302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ntax LT Std Black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4"/>
      <w:gridCol w:w="238"/>
      <w:gridCol w:w="8980"/>
    </w:tblGrid>
    <w:tr w:rsidR="009C0F92" w:rsidTr="000555F1">
      <w:tc>
        <w:tcPr>
          <w:tcW w:w="1414" w:type="dxa"/>
        </w:tcPr>
        <w:p w:rsidR="009C0F92" w:rsidRDefault="009C0F92" w:rsidP="001A78B0">
          <w:pPr>
            <w:pStyle w:val="Detail"/>
          </w:pPr>
          <w:r>
            <w:t>How to apply:</w:t>
          </w:r>
        </w:p>
      </w:tc>
      <w:tc>
        <w:tcPr>
          <w:tcW w:w="9218" w:type="dxa"/>
          <w:gridSpan w:val="2"/>
        </w:tcPr>
        <w:p w:rsidR="009C0F92" w:rsidRPr="000555F1" w:rsidRDefault="009C0F92" w:rsidP="001A78B0">
          <w:pPr>
            <w:pStyle w:val="DetailBullets"/>
          </w:pPr>
          <w:r w:rsidRPr="000555F1">
            <w:t xml:space="preserve">For further information about the </w:t>
          </w:r>
          <w:r w:rsidR="004B5177">
            <w:t xml:space="preserve">role, please contact Dominic North </w:t>
          </w:r>
          <w:hyperlink r:id="rId1" w:history="1">
            <w:r w:rsidR="004B5177" w:rsidRPr="00654D11">
              <w:rPr>
                <w:rStyle w:val="Hyperlink"/>
              </w:rPr>
              <w:t>d.north@victorchang.edu.au</w:t>
            </w:r>
          </w:hyperlink>
          <w:r w:rsidR="004B5177">
            <w:t xml:space="preserve"> </w:t>
          </w:r>
          <w:r w:rsidRPr="000555F1">
            <w:t xml:space="preserve">or visit our website – </w:t>
          </w:r>
          <w:r w:rsidRPr="000555F1">
            <w:rPr>
              <w:i/>
            </w:rPr>
            <w:t>www.victorchang.edu.au</w:t>
          </w:r>
        </w:p>
        <w:p w:rsidR="009C0F92" w:rsidRDefault="009C0F92" w:rsidP="000555F1">
          <w:pPr>
            <w:pStyle w:val="DetailBullets"/>
          </w:pPr>
          <w:r w:rsidRPr="000555F1">
            <w:t xml:space="preserve">If you would like to apply for this role, please send your cover letter, resume and contact </w:t>
          </w:r>
          <w:r w:rsidRPr="000555F1">
            <w:br/>
            <w:t xml:space="preserve">details for three referees to </w:t>
          </w:r>
          <w:r w:rsidRPr="000555F1">
            <w:rPr>
              <w:i/>
            </w:rPr>
            <w:t>recruitment@victorchang.edu.au</w:t>
          </w:r>
        </w:p>
      </w:tc>
    </w:tr>
    <w:tr w:rsidR="009C0F92" w:rsidTr="001B3BE1">
      <w:tc>
        <w:tcPr>
          <w:tcW w:w="1652" w:type="dxa"/>
          <w:gridSpan w:val="2"/>
        </w:tcPr>
        <w:p w:rsidR="009C0F92" w:rsidRDefault="009C0F92" w:rsidP="001A78B0">
          <w:pPr>
            <w:pStyle w:val="Detail"/>
          </w:pPr>
          <w:r>
            <w:t>Closing date:</w:t>
          </w:r>
        </w:p>
      </w:tc>
      <w:tc>
        <w:tcPr>
          <w:tcW w:w="8980" w:type="dxa"/>
        </w:tcPr>
        <w:p w:rsidR="009C0F92" w:rsidRPr="000555F1" w:rsidRDefault="006F630F" w:rsidP="000555F1">
          <w:pPr>
            <w:pStyle w:val="Footer"/>
          </w:pPr>
          <w:r>
            <w:t>22 November 2017</w:t>
          </w:r>
        </w:p>
      </w:tc>
    </w:tr>
    <w:tr w:rsidR="009C0F92" w:rsidTr="001A78B0">
      <w:tc>
        <w:tcPr>
          <w:tcW w:w="10632" w:type="dxa"/>
          <w:gridSpan w:val="3"/>
        </w:tcPr>
        <w:p w:rsidR="009C0F92" w:rsidRDefault="009C0F92">
          <w:pPr>
            <w:pStyle w:val="Footer"/>
          </w:pPr>
        </w:p>
      </w:tc>
    </w:tr>
  </w:tbl>
  <w:p w:rsidR="009C0F92" w:rsidRDefault="009C0F9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cover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92" w:rsidRDefault="009C0F92" w:rsidP="00FF5304">
      <w:pPr>
        <w:spacing w:before="0" w:line="240" w:lineRule="auto"/>
      </w:pPr>
      <w:r>
        <w:separator/>
      </w:r>
    </w:p>
  </w:footnote>
  <w:footnote w:type="continuationSeparator" w:id="0">
    <w:p w:rsidR="009C0F92" w:rsidRDefault="009C0F92" w:rsidP="00FF53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92" w:rsidRPr="001A78B0" w:rsidRDefault="009C0F92" w:rsidP="001A78B0">
    <w:pPr>
      <w:pStyle w:val="Title"/>
    </w:pPr>
    <w:r>
      <w:t>Stores Person</w:t>
    </w:r>
  </w:p>
  <w:p w:rsidR="009C0F92" w:rsidRDefault="006F630F" w:rsidP="001A78B0">
    <w:pPr>
      <w:pStyle w:val="DetailBulletsBold"/>
    </w:pPr>
    <w:r>
      <w:t>Full time position, flexible hours available</w:t>
    </w:r>
  </w:p>
  <w:p w:rsidR="009C0F92" w:rsidRDefault="009C0F92" w:rsidP="001A78B0">
    <w:pPr>
      <w:pStyle w:val="DetailBulletsBold"/>
    </w:pPr>
    <w:r>
      <w:t>Inner city location, close to public transport</w:t>
    </w:r>
  </w:p>
  <w:p w:rsidR="009C0F92" w:rsidRPr="001A78B0" w:rsidRDefault="009C0F92" w:rsidP="001A78B0">
    <w:pPr>
      <w:pStyle w:val="DetailBulletsBold"/>
    </w:pPr>
    <w:r>
      <w:t>Excellent opportunity to work for a not for profit charitable organisation</w:t>
    </w:r>
  </w:p>
  <w:p w:rsidR="009C0F92" w:rsidRPr="001A78B0" w:rsidRDefault="009C0F92" w:rsidP="00925268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D61382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EF4640" w:themeColor="background2"/>
      </w:rPr>
    </w:lvl>
  </w:abstractNum>
  <w:abstractNum w:abstractNumId="1">
    <w:nsid w:val="FFFFFF89"/>
    <w:multiLevelType w:val="singleLevel"/>
    <w:tmpl w:val="4B6CD1F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F4640" w:themeColor="background2"/>
      </w:rPr>
    </w:lvl>
  </w:abstractNum>
  <w:abstractNum w:abstractNumId="2">
    <w:nsid w:val="2FF4723D"/>
    <w:multiLevelType w:val="hybridMultilevel"/>
    <w:tmpl w:val="B9E2A36E"/>
    <w:lvl w:ilvl="0" w:tplc="81F624B4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0636C"/>
    <w:multiLevelType w:val="hybridMultilevel"/>
    <w:tmpl w:val="D07A97F0"/>
    <w:lvl w:ilvl="0" w:tplc="EA48614C">
      <w:start w:val="1"/>
      <w:numFmt w:val="bullet"/>
      <w:pStyle w:val="DetailBulletsBold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8"/>
    <w:rsid w:val="00013B4B"/>
    <w:rsid w:val="000555F1"/>
    <w:rsid w:val="0009267B"/>
    <w:rsid w:val="0009602E"/>
    <w:rsid w:val="000B4FE4"/>
    <w:rsid w:val="000F1430"/>
    <w:rsid w:val="00161EAE"/>
    <w:rsid w:val="001A78B0"/>
    <w:rsid w:val="001B3BE1"/>
    <w:rsid w:val="002B7C50"/>
    <w:rsid w:val="002E2E91"/>
    <w:rsid w:val="002F1D41"/>
    <w:rsid w:val="00306884"/>
    <w:rsid w:val="00342041"/>
    <w:rsid w:val="00392224"/>
    <w:rsid w:val="00464B81"/>
    <w:rsid w:val="00487578"/>
    <w:rsid w:val="004B5177"/>
    <w:rsid w:val="004C1349"/>
    <w:rsid w:val="00521884"/>
    <w:rsid w:val="00525D86"/>
    <w:rsid w:val="005F64A5"/>
    <w:rsid w:val="00600368"/>
    <w:rsid w:val="00632914"/>
    <w:rsid w:val="00676955"/>
    <w:rsid w:val="00686958"/>
    <w:rsid w:val="006E45B3"/>
    <w:rsid w:val="006F630F"/>
    <w:rsid w:val="007E6801"/>
    <w:rsid w:val="007F5192"/>
    <w:rsid w:val="00802557"/>
    <w:rsid w:val="00803FD4"/>
    <w:rsid w:val="00825B1F"/>
    <w:rsid w:val="00847CD4"/>
    <w:rsid w:val="008701F9"/>
    <w:rsid w:val="00872374"/>
    <w:rsid w:val="008B719F"/>
    <w:rsid w:val="00925268"/>
    <w:rsid w:val="009530E2"/>
    <w:rsid w:val="00991EFE"/>
    <w:rsid w:val="009C0F92"/>
    <w:rsid w:val="00A01DED"/>
    <w:rsid w:val="00A432A6"/>
    <w:rsid w:val="00A64542"/>
    <w:rsid w:val="00A72B25"/>
    <w:rsid w:val="00AE355F"/>
    <w:rsid w:val="00CA35A7"/>
    <w:rsid w:val="00CE6D7A"/>
    <w:rsid w:val="00CF40EB"/>
    <w:rsid w:val="00CF7202"/>
    <w:rsid w:val="00D11A59"/>
    <w:rsid w:val="00D41492"/>
    <w:rsid w:val="00E317B8"/>
    <w:rsid w:val="00E3546C"/>
    <w:rsid w:val="00E46DA6"/>
    <w:rsid w:val="00E65FFE"/>
    <w:rsid w:val="00E661C9"/>
    <w:rsid w:val="00E66ACB"/>
    <w:rsid w:val="00EA241A"/>
    <w:rsid w:val="00EA4218"/>
    <w:rsid w:val="00EF3D84"/>
    <w:rsid w:val="00F21013"/>
    <w:rsid w:val="00FA7F9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7A"/>
    <w:pPr>
      <w:adjustRightInd w:val="0"/>
      <w:snapToGrid w:val="0"/>
      <w:spacing w:before="170" w:line="290" w:lineRule="atLeast"/>
    </w:pPr>
    <w:rPr>
      <w:rFonts w:asciiTheme="minorHAnsi" w:hAnsiTheme="minorHAnsi"/>
      <w:color w:val="000000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268"/>
    <w:pPr>
      <w:keepNext/>
      <w:keepLines/>
      <w:spacing w:after="170" w:line="360" w:lineRule="atLeast"/>
      <w:outlineLvl w:val="0"/>
    </w:pPr>
    <w:rPr>
      <w:rFonts w:eastAsiaTheme="majorEastAsia" w:cstheme="majorBidi"/>
      <w:b/>
      <w:bCs/>
      <w:color w:val="EF4640" w:themeColor="background2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6D7A"/>
    <w:pPr>
      <w:keepNext/>
      <w:keepLines/>
      <w:spacing w:after="85" w:line="230" w:lineRule="atLeast"/>
      <w:outlineLvl w:val="1"/>
    </w:pPr>
    <w:rPr>
      <w:rFonts w:asciiTheme="majorHAnsi" w:eastAsiaTheme="majorEastAsia" w:hAnsiTheme="majorHAnsi" w:cstheme="majorBidi"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1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013B4B"/>
    <w:pPr>
      <w:ind w:left="567" w:right="284"/>
    </w:pPr>
    <w:rPr>
      <w:rFonts w:ascii="Verdana" w:eastAsia="Times New Roman" w:hAnsi="Verdana"/>
      <w:b/>
      <w:color w:val="000000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013B4B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25268"/>
    <w:rPr>
      <w:rFonts w:asciiTheme="minorHAnsi" w:eastAsiaTheme="majorEastAsia" w:hAnsiTheme="minorHAnsi" w:cstheme="majorBidi"/>
      <w:b/>
      <w:bCs/>
      <w:color w:val="EF4640" w:themeColor="background2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D7A"/>
    <w:rPr>
      <w:rFonts w:asciiTheme="majorHAnsi" w:eastAsiaTheme="majorEastAsia" w:hAnsiTheme="majorHAnsi" w:cstheme="majorBidi"/>
      <w:bCs/>
      <w:color w:val="000000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7A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ListBullet">
    <w:name w:val="List Bullet"/>
    <w:basedOn w:val="Normal"/>
    <w:uiPriority w:val="99"/>
    <w:rsid w:val="001B3BE1"/>
    <w:pPr>
      <w:numPr>
        <w:numId w:val="1"/>
      </w:numPr>
      <w:spacing w:before="28" w:after="120"/>
      <w:ind w:left="227" w:hanging="227"/>
    </w:pPr>
  </w:style>
  <w:style w:type="paragraph" w:styleId="ListBullet2">
    <w:name w:val="List Bullet 2"/>
    <w:basedOn w:val="Normal"/>
    <w:uiPriority w:val="99"/>
    <w:rsid w:val="00FF5304"/>
    <w:pPr>
      <w:numPr>
        <w:numId w:val="2"/>
      </w:numPr>
      <w:spacing w:before="28" w:after="85"/>
      <w:ind w:left="454" w:hanging="227"/>
    </w:pPr>
  </w:style>
  <w:style w:type="paragraph" w:customStyle="1" w:styleId="ListBulletSmall">
    <w:name w:val="List Bullet Small"/>
    <w:basedOn w:val="ListBullet"/>
    <w:qFormat/>
    <w:rsid w:val="00FF5304"/>
    <w:pPr>
      <w:spacing w:line="230" w:lineRule="atLeast"/>
      <w:ind w:left="198" w:hanging="198"/>
    </w:pPr>
    <w:rPr>
      <w:sz w:val="18"/>
    </w:rPr>
  </w:style>
  <w:style w:type="paragraph" w:customStyle="1" w:styleId="ListBulletSmall2">
    <w:name w:val="List Bullet Small 2"/>
    <w:basedOn w:val="ListBulletSmall"/>
    <w:qFormat/>
    <w:rsid w:val="00FF5304"/>
    <w:pPr>
      <w:ind w:left="396"/>
    </w:pPr>
  </w:style>
  <w:style w:type="paragraph" w:styleId="Quote">
    <w:name w:val="Quote"/>
    <w:basedOn w:val="Normal"/>
    <w:next w:val="Normal"/>
    <w:link w:val="QuoteChar"/>
    <w:uiPriority w:val="29"/>
    <w:qFormat/>
    <w:rsid w:val="00FF5304"/>
    <w:pPr>
      <w:spacing w:after="113"/>
    </w:pPr>
    <w:rPr>
      <w:b/>
      <w:iCs/>
      <w:color w:val="EF4640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F5304"/>
    <w:rPr>
      <w:rFonts w:asciiTheme="minorHAnsi" w:hAnsiTheme="minorHAnsi"/>
      <w:b/>
      <w:iCs/>
      <w:color w:val="EF4640" w:themeColor="background2"/>
      <w:sz w:val="22"/>
    </w:rPr>
  </w:style>
  <w:style w:type="paragraph" w:styleId="Title">
    <w:name w:val="Title"/>
    <w:basedOn w:val="Normal"/>
    <w:next w:val="DetailBulletsBold"/>
    <w:link w:val="TitleChar"/>
    <w:uiPriority w:val="10"/>
    <w:qFormat/>
    <w:rsid w:val="00FF5304"/>
    <w:pPr>
      <w:spacing w:before="0" w:after="113" w:line="560" w:lineRule="atLeas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304"/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paragraph" w:customStyle="1" w:styleId="Detail">
    <w:name w:val="Detail"/>
    <w:basedOn w:val="Normal"/>
    <w:qFormat/>
    <w:rsid w:val="00FF5304"/>
    <w:pPr>
      <w:spacing w:before="0"/>
    </w:pPr>
    <w:rPr>
      <w:b/>
      <w:color w:val="FFFFFF" w:themeColor="background1"/>
    </w:rPr>
  </w:style>
  <w:style w:type="paragraph" w:customStyle="1" w:styleId="DetailBullets">
    <w:name w:val="Detail Bullets"/>
    <w:basedOn w:val="ListBullet"/>
    <w:qFormat/>
    <w:rsid w:val="001A78B0"/>
    <w:pPr>
      <w:numPr>
        <w:numId w:val="4"/>
      </w:numPr>
      <w:spacing w:before="0" w:after="0"/>
      <w:ind w:left="227" w:hanging="227"/>
    </w:pPr>
    <w:rPr>
      <w:color w:val="FFFFFF" w:themeColor="background1"/>
    </w:rPr>
  </w:style>
  <w:style w:type="paragraph" w:customStyle="1" w:styleId="DetailBulletsBold">
    <w:name w:val="Detail Bullets Bold"/>
    <w:basedOn w:val="DetailBullets"/>
    <w:qFormat/>
    <w:rsid w:val="001A78B0"/>
    <w:pPr>
      <w:numPr>
        <w:numId w:val="3"/>
      </w:numPr>
      <w:spacing w:before="170" w:after="170"/>
      <w:ind w:left="227" w:hanging="22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F53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04"/>
    <w:rPr>
      <w:rFonts w:asciiTheme="minorHAnsi" w:hAnsiTheme="minorHAnsi"/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0555F1"/>
    <w:pPr>
      <w:tabs>
        <w:tab w:val="center" w:pos="4513"/>
        <w:tab w:val="right" w:pos="9026"/>
      </w:tabs>
      <w:spacing w:before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555F1"/>
    <w:rPr>
      <w:rFonts w:asciiTheme="minorHAnsi" w:hAnsiTheme="minorHAnsi"/>
      <w:color w:val="FFFFFF" w:themeColor="background1"/>
      <w:sz w:val="22"/>
    </w:rPr>
  </w:style>
  <w:style w:type="table" w:styleId="TableGrid">
    <w:name w:val="Table Grid"/>
    <w:basedOn w:val="TableNormal"/>
    <w:uiPriority w:val="59"/>
    <w:rsid w:val="005F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268"/>
    <w:pPr>
      <w:adjustRightInd w:val="0"/>
      <w:snapToGrid w:val="0"/>
    </w:pPr>
    <w:rPr>
      <w:rFonts w:asciiTheme="minorHAnsi" w:hAnsiTheme="minorHAnsi"/>
      <w:color w:val="000000" w:themeColor="text2"/>
      <w:sz w:val="12"/>
    </w:rPr>
  </w:style>
  <w:style w:type="character" w:styleId="Strong">
    <w:name w:val="Strong"/>
    <w:basedOn w:val="DefaultParagraphFont"/>
    <w:uiPriority w:val="22"/>
    <w:qFormat/>
    <w:rsid w:val="009530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B5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7A"/>
    <w:pPr>
      <w:adjustRightInd w:val="0"/>
      <w:snapToGrid w:val="0"/>
      <w:spacing w:before="170" w:line="290" w:lineRule="atLeast"/>
    </w:pPr>
    <w:rPr>
      <w:rFonts w:asciiTheme="minorHAnsi" w:hAnsiTheme="minorHAnsi"/>
      <w:color w:val="000000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268"/>
    <w:pPr>
      <w:keepNext/>
      <w:keepLines/>
      <w:spacing w:after="170" w:line="360" w:lineRule="atLeast"/>
      <w:outlineLvl w:val="0"/>
    </w:pPr>
    <w:rPr>
      <w:rFonts w:eastAsiaTheme="majorEastAsia" w:cstheme="majorBidi"/>
      <w:b/>
      <w:bCs/>
      <w:color w:val="EF4640" w:themeColor="background2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6D7A"/>
    <w:pPr>
      <w:keepNext/>
      <w:keepLines/>
      <w:spacing w:after="85" w:line="230" w:lineRule="atLeast"/>
      <w:outlineLvl w:val="1"/>
    </w:pPr>
    <w:rPr>
      <w:rFonts w:asciiTheme="majorHAnsi" w:eastAsiaTheme="majorEastAsia" w:hAnsiTheme="majorHAnsi" w:cstheme="majorBidi"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1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013B4B"/>
    <w:pPr>
      <w:ind w:left="567" w:right="284"/>
    </w:pPr>
    <w:rPr>
      <w:rFonts w:ascii="Verdana" w:eastAsia="Times New Roman" w:hAnsi="Verdana"/>
      <w:b/>
      <w:color w:val="000000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013B4B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25268"/>
    <w:rPr>
      <w:rFonts w:asciiTheme="minorHAnsi" w:eastAsiaTheme="majorEastAsia" w:hAnsiTheme="minorHAnsi" w:cstheme="majorBidi"/>
      <w:b/>
      <w:bCs/>
      <w:color w:val="EF4640" w:themeColor="background2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D7A"/>
    <w:rPr>
      <w:rFonts w:asciiTheme="majorHAnsi" w:eastAsiaTheme="majorEastAsia" w:hAnsiTheme="majorHAnsi" w:cstheme="majorBidi"/>
      <w:bCs/>
      <w:color w:val="000000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7A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ListBullet">
    <w:name w:val="List Bullet"/>
    <w:basedOn w:val="Normal"/>
    <w:uiPriority w:val="99"/>
    <w:rsid w:val="001B3BE1"/>
    <w:pPr>
      <w:numPr>
        <w:numId w:val="1"/>
      </w:numPr>
      <w:spacing w:before="28" w:after="120"/>
      <w:ind w:left="227" w:hanging="227"/>
    </w:pPr>
  </w:style>
  <w:style w:type="paragraph" w:styleId="ListBullet2">
    <w:name w:val="List Bullet 2"/>
    <w:basedOn w:val="Normal"/>
    <w:uiPriority w:val="99"/>
    <w:rsid w:val="00FF5304"/>
    <w:pPr>
      <w:numPr>
        <w:numId w:val="2"/>
      </w:numPr>
      <w:spacing w:before="28" w:after="85"/>
      <w:ind w:left="454" w:hanging="227"/>
    </w:pPr>
  </w:style>
  <w:style w:type="paragraph" w:customStyle="1" w:styleId="ListBulletSmall">
    <w:name w:val="List Bullet Small"/>
    <w:basedOn w:val="ListBullet"/>
    <w:qFormat/>
    <w:rsid w:val="00FF5304"/>
    <w:pPr>
      <w:spacing w:line="230" w:lineRule="atLeast"/>
      <w:ind w:left="198" w:hanging="198"/>
    </w:pPr>
    <w:rPr>
      <w:sz w:val="18"/>
    </w:rPr>
  </w:style>
  <w:style w:type="paragraph" w:customStyle="1" w:styleId="ListBulletSmall2">
    <w:name w:val="List Bullet Small 2"/>
    <w:basedOn w:val="ListBulletSmall"/>
    <w:qFormat/>
    <w:rsid w:val="00FF5304"/>
    <w:pPr>
      <w:ind w:left="396"/>
    </w:pPr>
  </w:style>
  <w:style w:type="paragraph" w:styleId="Quote">
    <w:name w:val="Quote"/>
    <w:basedOn w:val="Normal"/>
    <w:next w:val="Normal"/>
    <w:link w:val="QuoteChar"/>
    <w:uiPriority w:val="29"/>
    <w:qFormat/>
    <w:rsid w:val="00FF5304"/>
    <w:pPr>
      <w:spacing w:after="113"/>
    </w:pPr>
    <w:rPr>
      <w:b/>
      <w:iCs/>
      <w:color w:val="EF4640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F5304"/>
    <w:rPr>
      <w:rFonts w:asciiTheme="minorHAnsi" w:hAnsiTheme="minorHAnsi"/>
      <w:b/>
      <w:iCs/>
      <w:color w:val="EF4640" w:themeColor="background2"/>
      <w:sz w:val="22"/>
    </w:rPr>
  </w:style>
  <w:style w:type="paragraph" w:styleId="Title">
    <w:name w:val="Title"/>
    <w:basedOn w:val="Normal"/>
    <w:next w:val="DetailBulletsBold"/>
    <w:link w:val="TitleChar"/>
    <w:uiPriority w:val="10"/>
    <w:qFormat/>
    <w:rsid w:val="00FF5304"/>
    <w:pPr>
      <w:spacing w:before="0" w:after="113" w:line="560" w:lineRule="atLeas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304"/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paragraph" w:customStyle="1" w:styleId="Detail">
    <w:name w:val="Detail"/>
    <w:basedOn w:val="Normal"/>
    <w:qFormat/>
    <w:rsid w:val="00FF5304"/>
    <w:pPr>
      <w:spacing w:before="0"/>
    </w:pPr>
    <w:rPr>
      <w:b/>
      <w:color w:val="FFFFFF" w:themeColor="background1"/>
    </w:rPr>
  </w:style>
  <w:style w:type="paragraph" w:customStyle="1" w:styleId="DetailBullets">
    <w:name w:val="Detail Bullets"/>
    <w:basedOn w:val="ListBullet"/>
    <w:qFormat/>
    <w:rsid w:val="001A78B0"/>
    <w:pPr>
      <w:numPr>
        <w:numId w:val="4"/>
      </w:numPr>
      <w:spacing w:before="0" w:after="0"/>
      <w:ind w:left="227" w:hanging="227"/>
    </w:pPr>
    <w:rPr>
      <w:color w:val="FFFFFF" w:themeColor="background1"/>
    </w:rPr>
  </w:style>
  <w:style w:type="paragraph" w:customStyle="1" w:styleId="DetailBulletsBold">
    <w:name w:val="Detail Bullets Bold"/>
    <w:basedOn w:val="DetailBullets"/>
    <w:qFormat/>
    <w:rsid w:val="001A78B0"/>
    <w:pPr>
      <w:numPr>
        <w:numId w:val="3"/>
      </w:numPr>
      <w:spacing w:before="170" w:after="170"/>
      <w:ind w:left="227" w:hanging="22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F53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04"/>
    <w:rPr>
      <w:rFonts w:asciiTheme="minorHAnsi" w:hAnsiTheme="minorHAnsi"/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0555F1"/>
    <w:pPr>
      <w:tabs>
        <w:tab w:val="center" w:pos="4513"/>
        <w:tab w:val="right" w:pos="9026"/>
      </w:tabs>
      <w:spacing w:before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555F1"/>
    <w:rPr>
      <w:rFonts w:asciiTheme="minorHAnsi" w:hAnsiTheme="minorHAnsi"/>
      <w:color w:val="FFFFFF" w:themeColor="background1"/>
      <w:sz w:val="22"/>
    </w:rPr>
  </w:style>
  <w:style w:type="table" w:styleId="TableGrid">
    <w:name w:val="Table Grid"/>
    <w:basedOn w:val="TableNormal"/>
    <w:uiPriority w:val="59"/>
    <w:rsid w:val="005F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268"/>
    <w:pPr>
      <w:adjustRightInd w:val="0"/>
      <w:snapToGrid w:val="0"/>
    </w:pPr>
    <w:rPr>
      <w:rFonts w:asciiTheme="minorHAnsi" w:hAnsiTheme="minorHAnsi"/>
      <w:color w:val="000000" w:themeColor="text2"/>
      <w:sz w:val="12"/>
    </w:rPr>
  </w:style>
  <w:style w:type="character" w:styleId="Strong">
    <w:name w:val="Strong"/>
    <w:basedOn w:val="DefaultParagraphFont"/>
    <w:uiPriority w:val="22"/>
    <w:qFormat/>
    <w:rsid w:val="009530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B5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d.north@victorchang.edu.au" TargetMode="External"/></Relationships>
</file>

<file path=word/theme/theme1.xml><?xml version="1.0" encoding="utf-8"?>
<a:theme xmlns:a="http://schemas.openxmlformats.org/drawingml/2006/main" name="Office Theme">
  <a:themeElements>
    <a:clrScheme name="Victor Change HR">
      <a:dk1>
        <a:sysClr val="windowText" lastClr="000000"/>
      </a:dk1>
      <a:lt1>
        <a:sysClr val="window" lastClr="FFFFFF"/>
      </a:lt1>
      <a:dk2>
        <a:srgbClr val="000000"/>
      </a:dk2>
      <a:lt2>
        <a:srgbClr val="EF4640"/>
      </a:lt2>
      <a:accent1>
        <a:srgbClr val="B11116"/>
      </a:accent1>
      <a:accent2>
        <a:srgbClr val="ECE8E5"/>
      </a:accent2>
      <a:accent3>
        <a:srgbClr val="EF4640"/>
      </a:accent3>
      <a:accent4>
        <a:srgbClr val="FBD1CF"/>
      </a:accent4>
      <a:accent5>
        <a:srgbClr val="B11116"/>
      </a:accent5>
      <a:accent6>
        <a:srgbClr val="ECE8E5"/>
      </a:accent6>
      <a:hlink>
        <a:srgbClr val="0000FF"/>
      </a:hlink>
      <a:folHlink>
        <a:srgbClr val="800080"/>
      </a:folHlink>
    </a:clrScheme>
    <a:fontScheme name="Victor Chang Custom Fonts">
      <a:majorFont>
        <a:latin typeface="Syntax LT Std Black"/>
        <a:ea typeface=""/>
        <a:cs typeface=""/>
      </a:majorFont>
      <a:minorFont>
        <a:latin typeface="Syntax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Chang Cardiac Research Insitute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James</dc:creator>
  <cp:lastModifiedBy>Michaela James</cp:lastModifiedBy>
  <cp:revision>2</cp:revision>
  <dcterms:created xsi:type="dcterms:W3CDTF">2017-11-09T22:01:00Z</dcterms:created>
  <dcterms:modified xsi:type="dcterms:W3CDTF">2017-11-09T22:01:00Z</dcterms:modified>
</cp:coreProperties>
</file>